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B0" w:rsidRDefault="00F560B0" w:rsidP="00F560B0">
      <w:pPr>
        <w:spacing w:after="0"/>
      </w:pPr>
      <w:r>
        <w:t>Nordavind DC Sites har blitt et selskap for hele Innlandet</w:t>
      </w:r>
    </w:p>
    <w:p w:rsidR="00F560B0" w:rsidRDefault="00F560B0" w:rsidP="00F560B0">
      <w:pPr>
        <w:spacing w:after="0"/>
      </w:pPr>
      <w:bookmarkStart w:id="0" w:name="_GoBack"/>
      <w:bookmarkEnd w:id="0"/>
    </w:p>
    <w:p w:rsidR="00F560B0" w:rsidRDefault="00F560B0" w:rsidP="00F560B0">
      <w:pPr>
        <w:spacing w:after="0"/>
      </w:pPr>
      <w:r>
        <w:t xml:space="preserve">Nordavind DC Sites har gjennomført </w:t>
      </w:r>
      <w:r>
        <w:t xml:space="preserve">to rettede </w:t>
      </w:r>
      <w:r>
        <w:t>emisjon</w:t>
      </w:r>
      <w:r>
        <w:t>er</w:t>
      </w:r>
      <w:r>
        <w:t xml:space="preserve">, og fra </w:t>
      </w:r>
      <w:r>
        <w:t>17.03</w:t>
      </w:r>
      <w:r>
        <w:t>.201 er E</w:t>
      </w:r>
      <w:r>
        <w:t xml:space="preserve">lverum energi og Hamar, Elverum, </w:t>
      </w:r>
      <w:r>
        <w:t>Grue</w:t>
      </w:r>
      <w:r>
        <w:t xml:space="preserve"> og Sør-Odal </w:t>
      </w:r>
      <w:r>
        <w:t>kommuner nye eiere i selskapet. De nye kommunene er utvalgt etter en omfattende runde med jakt etter egnede siter i Hedmark og Oppland.</w:t>
      </w: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  <w:r>
        <w:t>Selskapet har fra nå av følgende eiere:</w:t>
      </w: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  <w:r>
        <w:t xml:space="preserve">Eidsiva Vekst AS </w:t>
      </w:r>
      <w:r>
        <w:tab/>
      </w:r>
      <w:r>
        <w:tab/>
        <w:t xml:space="preserve">50 aksjer </w:t>
      </w:r>
      <w:r>
        <w:tab/>
        <w:t xml:space="preserve">16,7 % </w:t>
      </w:r>
    </w:p>
    <w:p w:rsidR="00F560B0" w:rsidRDefault="00F560B0" w:rsidP="00F560B0">
      <w:pPr>
        <w:spacing w:after="0"/>
      </w:pPr>
      <w:r>
        <w:t xml:space="preserve">Alvdal kommune </w:t>
      </w:r>
      <w:r>
        <w:tab/>
      </w:r>
      <w:r>
        <w:tab/>
        <w:t xml:space="preserve">30 aksjer </w:t>
      </w:r>
      <w:r>
        <w:tab/>
        <w:t xml:space="preserve">10,0 % </w:t>
      </w:r>
    </w:p>
    <w:p w:rsidR="00F560B0" w:rsidRDefault="00F560B0" w:rsidP="00F560B0">
      <w:pPr>
        <w:spacing w:after="0"/>
      </w:pPr>
      <w:r>
        <w:t xml:space="preserve">Tynset kommune </w:t>
      </w:r>
      <w:r>
        <w:tab/>
      </w:r>
      <w:r>
        <w:tab/>
        <w:t xml:space="preserve">30 aksjer </w:t>
      </w:r>
      <w:r>
        <w:tab/>
        <w:t xml:space="preserve">10,0 % </w:t>
      </w:r>
    </w:p>
    <w:p w:rsidR="00F560B0" w:rsidRDefault="00F560B0" w:rsidP="00F560B0">
      <w:pPr>
        <w:spacing w:after="0"/>
      </w:pPr>
      <w:r>
        <w:t xml:space="preserve">Rendalen kommune </w:t>
      </w:r>
      <w:r>
        <w:tab/>
      </w:r>
      <w:r>
        <w:tab/>
        <w:t xml:space="preserve">30 aksjer </w:t>
      </w:r>
      <w:r>
        <w:tab/>
        <w:t xml:space="preserve">10,0 % </w:t>
      </w:r>
    </w:p>
    <w:p w:rsidR="00F560B0" w:rsidRDefault="00F560B0" w:rsidP="00F560B0">
      <w:pPr>
        <w:spacing w:after="0"/>
      </w:pPr>
      <w:r>
        <w:t xml:space="preserve">Hamar kommune </w:t>
      </w:r>
      <w:r>
        <w:tab/>
      </w:r>
      <w:r>
        <w:tab/>
        <w:t xml:space="preserve">30 aksjer </w:t>
      </w:r>
      <w:r>
        <w:tab/>
        <w:t xml:space="preserve">10,0 % </w:t>
      </w:r>
    </w:p>
    <w:p w:rsidR="00F560B0" w:rsidRDefault="00F560B0" w:rsidP="00F560B0">
      <w:pPr>
        <w:spacing w:after="0"/>
      </w:pPr>
      <w:r>
        <w:t xml:space="preserve">Elverum kommune </w:t>
      </w:r>
      <w:r>
        <w:tab/>
      </w:r>
      <w:r>
        <w:tab/>
        <w:t xml:space="preserve">30 aksjer </w:t>
      </w:r>
      <w:r>
        <w:tab/>
        <w:t xml:space="preserve">10,0 % </w:t>
      </w:r>
    </w:p>
    <w:p w:rsidR="00F560B0" w:rsidRDefault="00F560B0" w:rsidP="00F560B0">
      <w:pPr>
        <w:spacing w:after="0"/>
      </w:pPr>
      <w:r>
        <w:t xml:space="preserve">Grue kommune </w:t>
      </w:r>
      <w:r>
        <w:tab/>
      </w:r>
      <w:r>
        <w:tab/>
        <w:t xml:space="preserve">30 aksjer </w:t>
      </w:r>
      <w:r>
        <w:tab/>
        <w:t xml:space="preserve">10,0 % </w:t>
      </w:r>
    </w:p>
    <w:p w:rsidR="00F560B0" w:rsidRDefault="00F560B0" w:rsidP="00F560B0">
      <w:pPr>
        <w:spacing w:after="0"/>
      </w:pPr>
      <w:r>
        <w:t>Sør-Odal kommune</w:t>
      </w:r>
      <w:r>
        <w:tab/>
      </w:r>
      <w:r>
        <w:tab/>
        <w:t xml:space="preserve">30 aksjer </w:t>
      </w:r>
      <w:r>
        <w:tab/>
        <w:t>10,0 %</w:t>
      </w:r>
    </w:p>
    <w:p w:rsidR="00F560B0" w:rsidRDefault="00F560B0" w:rsidP="00F560B0">
      <w:pPr>
        <w:spacing w:after="0"/>
      </w:pPr>
      <w:r>
        <w:t xml:space="preserve">Elverum energi AS </w:t>
      </w:r>
      <w:r>
        <w:tab/>
      </w:r>
      <w:r>
        <w:tab/>
        <w:t xml:space="preserve">30 aksjer </w:t>
      </w:r>
      <w:r>
        <w:tab/>
        <w:t xml:space="preserve">11,1 % </w:t>
      </w:r>
    </w:p>
    <w:p w:rsidR="00F560B0" w:rsidRDefault="00F560B0" w:rsidP="00F560B0">
      <w:pPr>
        <w:spacing w:after="0"/>
      </w:pPr>
      <w:r>
        <w:t xml:space="preserve">Nord-Østerdal kraftlag SA </w:t>
      </w:r>
      <w:r>
        <w:tab/>
        <w:t xml:space="preserve">10 aksjer </w:t>
      </w:r>
      <w:proofErr w:type="gramStart"/>
      <w:r>
        <w:tab/>
        <w:t xml:space="preserve">  3</w:t>
      </w:r>
      <w:proofErr w:type="gramEnd"/>
      <w:r>
        <w:t xml:space="preserve">,3 % </w:t>
      </w:r>
    </w:p>
    <w:p w:rsidR="00F560B0" w:rsidRDefault="00F560B0" w:rsidP="00F560B0">
      <w:pPr>
        <w:spacing w:after="0"/>
      </w:pPr>
      <w:r>
        <w:t xml:space="preserve">Til sammen </w:t>
      </w:r>
      <w:r>
        <w:tab/>
      </w:r>
      <w:r>
        <w:tab/>
      </w:r>
      <w:r>
        <w:tab/>
        <w:t xml:space="preserve">300 aksjer </w:t>
      </w:r>
      <w:r>
        <w:tab/>
        <w:t>100,0 %</w:t>
      </w: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  <w:r>
        <w:t>Da de opprinnelige eierne, Tynset, Alvdal og Rendalen kommuner og Nord-Østerdal kraftlag har skapt store verdier selskapet underveis, har senere aksjeeiere betalt en betydelig overkurs for å gå inn i selskapet.</w:t>
      </w: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  <w:r>
        <w:t xml:space="preserve">De nye eierne styrker selskapet betydelig med tilførsel av både kapital, kompetanse og ikke minst med nye siter for datasentre. </w:t>
      </w:r>
      <w:proofErr w:type="spellStart"/>
      <w:r>
        <w:t>Sitene</w:t>
      </w:r>
      <w:proofErr w:type="spellEnd"/>
      <w:r>
        <w:t xml:space="preserve"> i nord har vært betraktet som litt perifere i forhold til store byer og internasjonale flyplasser, noe som har vært utfordrende for selskapet. Med de nye </w:t>
      </w:r>
      <w:proofErr w:type="spellStart"/>
      <w:r>
        <w:t>sitene</w:t>
      </w:r>
      <w:proofErr w:type="spellEnd"/>
      <w:r>
        <w:t xml:space="preserve"> på plass kan vi nå tilby en portefølje av siter som få kan matche oss på, sier daglig leder Arild Løvik, og legger til at de nå har både </w:t>
      </w:r>
      <w:proofErr w:type="spellStart"/>
      <w:r>
        <w:t>megasize</w:t>
      </w:r>
      <w:proofErr w:type="spellEnd"/>
      <w:r>
        <w:t xml:space="preserve"> siter i nord og litt mindre, men sentrale siter i sør. Samtidig blir vi et regionalt selskap for hele Innlandet som får muskler til å sette inn mer aktivt arbeid på markedsføring.</w:t>
      </w: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  <w:r>
        <w:t xml:space="preserve">Nordavind samarbeider med både Innovasjon Norge, Statkraft og flere av de største selskapene på nasjonalt nivå for å nå opp i den internasjonale konkurransen. </w:t>
      </w:r>
      <w:r>
        <w:t xml:space="preserve">Det viktigste er å få den første store dataparken til Norge eller Innlandet, så tror vi det vil løsne. Dette er verdenscup, ikke et kretsmesterskap, og da </w:t>
      </w:r>
      <w:r>
        <w:t xml:space="preserve">det viktigste å få den første etableringen til Norge, deretter til Innlandet. Vi har </w:t>
      </w:r>
      <w:proofErr w:type="spellStart"/>
      <w:r>
        <w:t>helyt</w:t>
      </w:r>
      <w:proofErr w:type="spellEnd"/>
      <w:r>
        <w:t xml:space="preserve"> ulike siter og må tilby den beste til den aktuelle kunden. DA </w:t>
      </w:r>
      <w:r>
        <w:t>kan vi ikke være opptatt av om det blir Tynset eller Elverum som ender med den første etableringen, sier Løvik.</w:t>
      </w: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p w:rsidR="00F560B0" w:rsidRDefault="00F560B0" w:rsidP="00F560B0">
      <w:pPr>
        <w:spacing w:after="0"/>
      </w:pPr>
    </w:p>
    <w:sectPr w:rsidR="00F5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89"/>
    <w:rsid w:val="004A7989"/>
    <w:rsid w:val="008616FE"/>
    <w:rsid w:val="00F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6666-2269-4E02-8EF8-98CB951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10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Løvik, Arild</dc:creator>
  <cp:keywords/>
  <dc:description/>
  <cp:lastModifiedBy>Løvik, Arild</cp:lastModifiedBy>
  <cp:revision>1</cp:revision>
  <dcterms:created xsi:type="dcterms:W3CDTF">2017-06-23T07:49:00Z</dcterms:created>
  <dcterms:modified xsi:type="dcterms:W3CDTF">2017-06-23T08:07:00Z</dcterms:modified>
</cp:coreProperties>
</file>